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BBF15" w14:textId="50713D74" w:rsidR="0080659D" w:rsidRPr="003E63D1" w:rsidRDefault="001F5F44" w:rsidP="007F4CB6">
      <w:pPr>
        <w:spacing w:after="0" w:line="240" w:lineRule="auto"/>
        <w:ind w:right="-143"/>
        <w:jc w:val="center"/>
        <w:rPr>
          <w:rFonts w:ascii="Arial" w:hAnsi="Arial" w:cs="Arial"/>
          <w:b/>
          <w:bCs/>
        </w:rPr>
      </w:pPr>
      <w:r w:rsidRPr="003E63D1">
        <w:rPr>
          <w:rFonts w:ascii="Arial" w:hAnsi="Arial" w:cs="Arial"/>
          <w:b/>
          <w:bCs/>
        </w:rPr>
        <w:t xml:space="preserve">  </w:t>
      </w:r>
      <w:r w:rsidR="001935DF" w:rsidRPr="003E63D1">
        <w:rPr>
          <w:rFonts w:ascii="Arial" w:hAnsi="Arial" w:cs="Arial"/>
          <w:b/>
          <w:bCs/>
        </w:rPr>
        <w:t xml:space="preserve">Términos y Condiciones </w:t>
      </w:r>
    </w:p>
    <w:p w14:paraId="4EF10BD3" w14:textId="030D0F12" w:rsidR="003E63D1" w:rsidRDefault="00040AB3" w:rsidP="003E63D1">
      <w:pPr>
        <w:spacing w:after="0" w:line="240" w:lineRule="auto"/>
        <w:ind w:right="-143"/>
        <w:jc w:val="center"/>
        <w:rPr>
          <w:rFonts w:ascii="Arial" w:hAnsi="Arial" w:cs="Arial"/>
          <w:b/>
          <w:bCs/>
        </w:rPr>
      </w:pPr>
      <w:r w:rsidRPr="003E63D1">
        <w:rPr>
          <w:rFonts w:ascii="Arial" w:hAnsi="Arial" w:cs="Arial"/>
          <w:b/>
          <w:bCs/>
        </w:rPr>
        <w:t xml:space="preserve">¡Te extrañamos! Compra con tu Tarjeta </w:t>
      </w:r>
      <w:r w:rsidR="00073B29" w:rsidRPr="003E63D1">
        <w:rPr>
          <w:rFonts w:ascii="Arial" w:hAnsi="Arial" w:cs="Arial"/>
          <w:b/>
          <w:bCs/>
        </w:rPr>
        <w:t xml:space="preserve">Recargable </w:t>
      </w:r>
      <w:r w:rsidRPr="003E63D1">
        <w:rPr>
          <w:rFonts w:ascii="Arial" w:hAnsi="Arial" w:cs="Arial"/>
          <w:b/>
          <w:bCs/>
        </w:rPr>
        <w:t>TENGO y gana</w:t>
      </w:r>
    </w:p>
    <w:p w14:paraId="358BDB44" w14:textId="77777777" w:rsidR="003E63D1" w:rsidRPr="003E63D1" w:rsidRDefault="003E63D1" w:rsidP="003E63D1">
      <w:pPr>
        <w:spacing w:after="0" w:line="240" w:lineRule="auto"/>
        <w:ind w:right="-143"/>
        <w:jc w:val="center"/>
        <w:rPr>
          <w:rFonts w:ascii="Arial" w:hAnsi="Arial" w:cs="Arial"/>
          <w:b/>
          <w:bCs/>
        </w:rPr>
      </w:pPr>
    </w:p>
    <w:p w14:paraId="25924DD2" w14:textId="2148BD42" w:rsidR="00A415B1" w:rsidRPr="003E63D1" w:rsidRDefault="00A415B1" w:rsidP="003B78E1">
      <w:pPr>
        <w:pStyle w:val="NormalWeb"/>
        <w:jc w:val="both"/>
        <w:rPr>
          <w:rFonts w:ascii="Arial" w:eastAsiaTheme="minorHAnsi" w:hAnsi="Arial" w:cs="Arial"/>
          <w:kern w:val="2"/>
          <w:sz w:val="21"/>
          <w:szCs w:val="21"/>
          <w:lang w:eastAsia="en-US"/>
          <w14:ligatures w14:val="standardContextual"/>
        </w:rPr>
      </w:pPr>
      <w:r w:rsidRPr="003E63D1">
        <w:rPr>
          <w:rFonts w:ascii="Arial" w:eastAsiaTheme="minorHAnsi" w:hAnsi="Arial" w:cs="Arial"/>
          <w:kern w:val="2"/>
          <w:sz w:val="21"/>
          <w:szCs w:val="21"/>
          <w:lang w:eastAsia="en-US"/>
          <w14:ligatures w14:val="standardContextual"/>
        </w:rPr>
        <w:t xml:space="preserve">Es requisito necesario al aplicar a la promoción que lea y acepte lo siguientes términos y condiciones que a continuación se redactan. El uso de nuestros </w:t>
      </w:r>
      <w:r w:rsidR="007F4CB6" w:rsidRPr="003E63D1">
        <w:rPr>
          <w:rFonts w:ascii="Arial" w:eastAsiaTheme="minorHAnsi" w:hAnsi="Arial" w:cs="Arial"/>
          <w:kern w:val="2"/>
          <w:sz w:val="21"/>
          <w:szCs w:val="21"/>
          <w:lang w:eastAsia="en-US"/>
          <w14:ligatures w14:val="standardContextual"/>
        </w:rPr>
        <w:t>servicios</w:t>
      </w:r>
      <w:r w:rsidRPr="003E63D1">
        <w:rPr>
          <w:rFonts w:ascii="Arial" w:eastAsiaTheme="minorHAnsi" w:hAnsi="Arial" w:cs="Arial"/>
          <w:kern w:val="2"/>
          <w:sz w:val="21"/>
          <w:szCs w:val="21"/>
          <w:lang w:eastAsia="en-US"/>
          <w14:ligatures w14:val="standardContextual"/>
        </w:rPr>
        <w:t xml:space="preserve"> </w:t>
      </w:r>
      <w:r w:rsidR="007F4CB6" w:rsidRPr="003E63D1">
        <w:rPr>
          <w:rFonts w:ascii="Arial" w:eastAsiaTheme="minorHAnsi" w:hAnsi="Arial" w:cs="Arial"/>
          <w:kern w:val="2"/>
          <w:sz w:val="21"/>
          <w:szCs w:val="21"/>
          <w:lang w:eastAsia="en-US"/>
          <w14:ligatures w14:val="standardContextual"/>
        </w:rPr>
        <w:t>i</w:t>
      </w:r>
      <w:r w:rsidRPr="003E63D1">
        <w:rPr>
          <w:rFonts w:ascii="Arial" w:eastAsiaTheme="minorHAnsi" w:hAnsi="Arial" w:cs="Arial"/>
          <w:kern w:val="2"/>
          <w:sz w:val="21"/>
          <w:szCs w:val="21"/>
          <w:lang w:eastAsia="en-US"/>
          <w14:ligatures w14:val="standardContextual"/>
        </w:rPr>
        <w:t xml:space="preserve">mplicará que usted ha leído los Términos y Condiciones de Uso en el presente documento. </w:t>
      </w:r>
      <w:r w:rsidR="00AF1CC2" w:rsidRPr="003E63D1">
        <w:rPr>
          <w:rFonts w:ascii="Arial" w:eastAsiaTheme="minorHAnsi" w:hAnsi="Arial" w:cs="Arial"/>
          <w:kern w:val="2"/>
          <w:sz w:val="21"/>
          <w:szCs w:val="21"/>
          <w:lang w:eastAsia="en-US"/>
          <w14:ligatures w14:val="standardContextual"/>
        </w:rPr>
        <w:t xml:space="preserve"> </w:t>
      </w:r>
    </w:p>
    <w:p w14:paraId="0177008A" w14:textId="59586D93" w:rsidR="00A415B1" w:rsidRPr="003E63D1" w:rsidRDefault="00C00A27" w:rsidP="003B78E1">
      <w:pPr>
        <w:pStyle w:val="Prrafodelista"/>
        <w:ind w:left="0" w:right="-143"/>
        <w:jc w:val="both"/>
        <w:rPr>
          <w:rFonts w:ascii="Arial" w:hAnsi="Arial" w:cs="Arial"/>
          <w:sz w:val="21"/>
          <w:szCs w:val="21"/>
        </w:rPr>
      </w:pPr>
      <w:r w:rsidRPr="003E63D1">
        <w:rPr>
          <w:rFonts w:ascii="Arial" w:hAnsi="Arial" w:cs="Arial"/>
          <w:b/>
          <w:bCs/>
          <w:i/>
          <w:iCs/>
          <w:sz w:val="21"/>
          <w:szCs w:val="21"/>
        </w:rPr>
        <w:t>“</w:t>
      </w:r>
      <w:r w:rsidR="00073B29" w:rsidRPr="003E63D1">
        <w:rPr>
          <w:rFonts w:ascii="Arial" w:hAnsi="Arial" w:cs="Arial"/>
          <w:b/>
          <w:bCs/>
          <w:i/>
          <w:iCs/>
          <w:sz w:val="21"/>
          <w:szCs w:val="21"/>
        </w:rPr>
        <w:t>¡Te extrañamos! Compra con tu Tarjeta Recargable TENGO y gana</w:t>
      </w:r>
      <w:r w:rsidRPr="003E63D1">
        <w:rPr>
          <w:rFonts w:ascii="Arial" w:hAnsi="Arial" w:cs="Arial"/>
          <w:b/>
          <w:bCs/>
          <w:i/>
          <w:iCs/>
          <w:sz w:val="21"/>
          <w:szCs w:val="21"/>
        </w:rPr>
        <w:t>”</w:t>
      </w:r>
      <w:r w:rsidRPr="003E63D1">
        <w:rPr>
          <w:rFonts w:ascii="Arial" w:hAnsi="Arial" w:cs="Arial"/>
          <w:sz w:val="21"/>
          <w:szCs w:val="21"/>
        </w:rPr>
        <w:t xml:space="preserve"> </w:t>
      </w:r>
      <w:r w:rsidR="00A415B1" w:rsidRPr="003E63D1">
        <w:rPr>
          <w:rFonts w:ascii="Arial" w:hAnsi="Arial" w:cs="Arial"/>
          <w:sz w:val="21"/>
          <w:szCs w:val="21"/>
        </w:rPr>
        <w:t xml:space="preserve">es una actividad promocional prevista </w:t>
      </w:r>
      <w:r w:rsidR="00073B29" w:rsidRPr="003E63D1">
        <w:rPr>
          <w:rFonts w:ascii="Arial" w:hAnsi="Arial" w:cs="Arial"/>
          <w:sz w:val="21"/>
          <w:szCs w:val="21"/>
        </w:rPr>
        <w:t xml:space="preserve">exclusivamente </w:t>
      </w:r>
      <w:r w:rsidR="00A415B1" w:rsidRPr="003E63D1">
        <w:rPr>
          <w:rFonts w:ascii="Arial" w:hAnsi="Arial" w:cs="Arial"/>
          <w:sz w:val="21"/>
          <w:szCs w:val="21"/>
        </w:rPr>
        <w:t xml:space="preserve">para </w:t>
      </w:r>
      <w:r w:rsidR="00073B29" w:rsidRPr="003E63D1">
        <w:rPr>
          <w:rFonts w:ascii="Arial" w:hAnsi="Arial" w:cs="Arial"/>
          <w:sz w:val="21"/>
          <w:szCs w:val="21"/>
        </w:rPr>
        <w:t>base de clientes segmentada</w:t>
      </w:r>
      <w:r w:rsidR="00204801" w:rsidRPr="003E63D1">
        <w:rPr>
          <w:rFonts w:ascii="Arial" w:hAnsi="Arial" w:cs="Arial"/>
          <w:sz w:val="21"/>
          <w:szCs w:val="21"/>
        </w:rPr>
        <w:t xml:space="preserve"> </w:t>
      </w:r>
      <w:r w:rsidR="005377BA" w:rsidRPr="003E63D1">
        <w:rPr>
          <w:rFonts w:ascii="Arial" w:hAnsi="Arial" w:cs="Arial"/>
          <w:sz w:val="21"/>
          <w:szCs w:val="21"/>
        </w:rPr>
        <w:t>y escogida por</w:t>
      </w:r>
      <w:r w:rsidR="00204801" w:rsidRPr="003E63D1">
        <w:rPr>
          <w:rFonts w:ascii="Arial" w:hAnsi="Arial" w:cs="Arial"/>
          <w:sz w:val="21"/>
          <w:szCs w:val="21"/>
        </w:rPr>
        <w:t xml:space="preserve"> Tengo</w:t>
      </w:r>
      <w:r w:rsidR="000F4ACE" w:rsidRPr="003E63D1">
        <w:rPr>
          <w:rFonts w:ascii="Arial" w:hAnsi="Arial" w:cs="Arial"/>
          <w:sz w:val="21"/>
          <w:szCs w:val="21"/>
        </w:rPr>
        <w:t xml:space="preserve">, </w:t>
      </w:r>
      <w:r w:rsidR="003A4C50" w:rsidRPr="003E63D1">
        <w:rPr>
          <w:rFonts w:ascii="Arial" w:hAnsi="Arial" w:cs="Arial"/>
          <w:sz w:val="21"/>
          <w:szCs w:val="21"/>
        </w:rPr>
        <w:t>y a</w:t>
      </w:r>
      <w:r w:rsidR="000F4ACE" w:rsidRPr="003E63D1">
        <w:rPr>
          <w:rFonts w:ascii="Arial" w:hAnsi="Arial" w:cs="Arial"/>
          <w:sz w:val="21"/>
          <w:szCs w:val="21"/>
        </w:rPr>
        <w:t xml:space="preserve"> </w:t>
      </w:r>
      <w:r w:rsidR="00FF6B4D" w:rsidRPr="003E63D1">
        <w:rPr>
          <w:rFonts w:ascii="Arial" w:hAnsi="Arial" w:cs="Arial"/>
          <w:sz w:val="21"/>
          <w:szCs w:val="21"/>
        </w:rPr>
        <w:t>quienes</w:t>
      </w:r>
      <w:r w:rsidR="00204801" w:rsidRPr="003E63D1">
        <w:rPr>
          <w:rFonts w:ascii="Arial" w:hAnsi="Arial" w:cs="Arial"/>
          <w:sz w:val="21"/>
          <w:szCs w:val="21"/>
        </w:rPr>
        <w:t xml:space="preserve"> </w:t>
      </w:r>
      <w:r w:rsidR="00E025BB" w:rsidRPr="003E63D1">
        <w:rPr>
          <w:rFonts w:ascii="Arial" w:hAnsi="Arial" w:cs="Arial"/>
          <w:sz w:val="21"/>
          <w:szCs w:val="21"/>
        </w:rPr>
        <w:t>realicen</w:t>
      </w:r>
      <w:r w:rsidR="003A4C50" w:rsidRPr="003E63D1">
        <w:rPr>
          <w:rFonts w:ascii="Arial" w:hAnsi="Arial" w:cs="Arial"/>
          <w:sz w:val="21"/>
          <w:szCs w:val="21"/>
        </w:rPr>
        <w:t xml:space="preserve"> recargas y</w:t>
      </w:r>
      <w:r w:rsidR="00E025BB" w:rsidRPr="003E63D1">
        <w:rPr>
          <w:rFonts w:ascii="Arial" w:hAnsi="Arial" w:cs="Arial"/>
          <w:sz w:val="21"/>
          <w:szCs w:val="21"/>
        </w:rPr>
        <w:t xml:space="preserve"> co</w:t>
      </w:r>
      <w:r w:rsidR="00204801" w:rsidRPr="003E63D1">
        <w:rPr>
          <w:rFonts w:ascii="Arial" w:hAnsi="Arial" w:cs="Arial"/>
          <w:sz w:val="21"/>
          <w:szCs w:val="21"/>
        </w:rPr>
        <w:t>mpras con</w:t>
      </w:r>
      <w:r w:rsidR="00E025BB" w:rsidRPr="003E63D1">
        <w:rPr>
          <w:rFonts w:ascii="Arial" w:hAnsi="Arial" w:cs="Arial"/>
          <w:sz w:val="21"/>
          <w:szCs w:val="21"/>
        </w:rPr>
        <w:t xml:space="preserve"> </w:t>
      </w:r>
      <w:r w:rsidR="00926781" w:rsidRPr="003E63D1">
        <w:rPr>
          <w:rFonts w:ascii="Arial" w:hAnsi="Arial" w:cs="Arial"/>
          <w:sz w:val="21"/>
          <w:szCs w:val="21"/>
        </w:rPr>
        <w:t xml:space="preserve">su Tarjeta Recargable Visa Tengo </w:t>
      </w:r>
      <w:r w:rsidR="00B630AA" w:rsidRPr="003E63D1">
        <w:rPr>
          <w:rFonts w:ascii="Arial" w:hAnsi="Arial" w:cs="Arial"/>
          <w:sz w:val="21"/>
          <w:szCs w:val="21"/>
        </w:rPr>
        <w:t>durante la vigencia de la promoción</w:t>
      </w:r>
      <w:r w:rsidR="000F4ACE" w:rsidRPr="003E63D1">
        <w:rPr>
          <w:rFonts w:ascii="Arial" w:hAnsi="Arial" w:cs="Arial"/>
          <w:sz w:val="21"/>
          <w:szCs w:val="21"/>
        </w:rPr>
        <w:t xml:space="preserve"> se les premiará</w:t>
      </w:r>
      <w:r w:rsidR="007F4CB6" w:rsidRPr="003E63D1">
        <w:rPr>
          <w:rFonts w:ascii="Arial" w:hAnsi="Arial" w:cs="Arial"/>
          <w:sz w:val="21"/>
          <w:szCs w:val="21"/>
        </w:rPr>
        <w:t>.</w:t>
      </w:r>
      <w:r w:rsidR="00073B29" w:rsidRPr="003E63D1">
        <w:rPr>
          <w:rFonts w:ascii="Arial" w:hAnsi="Arial" w:cs="Arial"/>
          <w:sz w:val="21"/>
          <w:szCs w:val="21"/>
        </w:rPr>
        <w:t xml:space="preserve"> Esta campaña es creada por TENGO, quien puede a su discreción, modificar, enmendar o revisar estas condiciones en cualquier momento.</w:t>
      </w:r>
    </w:p>
    <w:p w14:paraId="0DE9CDED" w14:textId="77777777" w:rsidR="00A415B1" w:rsidRPr="003E63D1" w:rsidRDefault="00A415B1" w:rsidP="003B78E1">
      <w:pPr>
        <w:pStyle w:val="Prrafodelista"/>
        <w:ind w:left="0" w:right="-143"/>
        <w:jc w:val="both"/>
        <w:rPr>
          <w:rFonts w:ascii="Arial" w:hAnsi="Arial" w:cs="Arial"/>
          <w:sz w:val="21"/>
          <w:szCs w:val="21"/>
        </w:rPr>
      </w:pPr>
    </w:p>
    <w:p w14:paraId="058E389B" w14:textId="5B3A5CC9" w:rsidR="004A30A1" w:rsidRPr="003E63D1" w:rsidRDefault="00BD3BFE" w:rsidP="003B78E1">
      <w:pPr>
        <w:pStyle w:val="Prrafodelista"/>
        <w:numPr>
          <w:ilvl w:val="0"/>
          <w:numId w:val="3"/>
        </w:numPr>
        <w:ind w:left="0" w:right="-143"/>
        <w:jc w:val="both"/>
        <w:rPr>
          <w:rFonts w:ascii="Arial" w:hAnsi="Arial" w:cs="Arial"/>
          <w:b/>
          <w:bCs/>
          <w:sz w:val="21"/>
          <w:szCs w:val="21"/>
        </w:rPr>
      </w:pPr>
      <w:r w:rsidRPr="003E63D1">
        <w:rPr>
          <w:rFonts w:ascii="Arial" w:hAnsi="Arial" w:cs="Arial"/>
          <w:b/>
          <w:bCs/>
          <w:sz w:val="21"/>
          <w:szCs w:val="21"/>
        </w:rPr>
        <w:t>Alcance:</w:t>
      </w:r>
    </w:p>
    <w:p w14:paraId="1DD3B22C" w14:textId="068CC67C" w:rsidR="00A415B1" w:rsidRPr="003E63D1" w:rsidRDefault="00073B29" w:rsidP="003B78E1">
      <w:pPr>
        <w:pStyle w:val="Prrafodelista"/>
        <w:ind w:left="0" w:right="-143"/>
        <w:jc w:val="both"/>
        <w:rPr>
          <w:rFonts w:ascii="Arial" w:hAnsi="Arial" w:cs="Arial"/>
          <w:sz w:val="21"/>
          <w:szCs w:val="21"/>
        </w:rPr>
      </w:pPr>
      <w:r w:rsidRPr="003E63D1">
        <w:rPr>
          <w:rFonts w:ascii="Arial" w:hAnsi="Arial" w:cs="Arial"/>
          <w:sz w:val="21"/>
          <w:szCs w:val="21"/>
        </w:rPr>
        <w:t>Clientes de base segmentada</w:t>
      </w:r>
      <w:r w:rsidR="00A415B1" w:rsidRPr="003E63D1">
        <w:rPr>
          <w:rFonts w:ascii="Arial" w:hAnsi="Arial" w:cs="Arial"/>
          <w:sz w:val="21"/>
          <w:szCs w:val="21"/>
        </w:rPr>
        <w:t xml:space="preserve"> que </w:t>
      </w:r>
      <w:r w:rsidR="00015B96" w:rsidRPr="003E63D1">
        <w:rPr>
          <w:rFonts w:ascii="Arial" w:hAnsi="Arial" w:cs="Arial"/>
          <w:sz w:val="21"/>
          <w:szCs w:val="21"/>
        </w:rPr>
        <w:t xml:space="preserve">utilicen </w:t>
      </w:r>
      <w:r w:rsidR="002B597F" w:rsidRPr="003E63D1">
        <w:rPr>
          <w:rFonts w:ascii="Arial" w:hAnsi="Arial" w:cs="Arial"/>
          <w:sz w:val="21"/>
          <w:szCs w:val="21"/>
        </w:rPr>
        <w:t>su Tarjeta Recargable para realizar</w:t>
      </w:r>
      <w:r w:rsidR="00580B0C" w:rsidRPr="003E63D1">
        <w:rPr>
          <w:rFonts w:ascii="Arial" w:hAnsi="Arial" w:cs="Arial"/>
          <w:sz w:val="21"/>
          <w:szCs w:val="21"/>
        </w:rPr>
        <w:t xml:space="preserve"> </w:t>
      </w:r>
      <w:r w:rsidR="003D0F78" w:rsidRPr="003E63D1">
        <w:rPr>
          <w:rFonts w:ascii="Arial" w:hAnsi="Arial" w:cs="Arial"/>
          <w:sz w:val="21"/>
          <w:szCs w:val="21"/>
        </w:rPr>
        <w:t xml:space="preserve">recargas y </w:t>
      </w:r>
      <w:r w:rsidR="00580B0C" w:rsidRPr="003E63D1">
        <w:rPr>
          <w:rFonts w:ascii="Arial" w:hAnsi="Arial" w:cs="Arial"/>
          <w:sz w:val="21"/>
          <w:szCs w:val="21"/>
        </w:rPr>
        <w:t xml:space="preserve">compras </w:t>
      </w:r>
      <w:r w:rsidR="006F603E" w:rsidRPr="003E63D1">
        <w:rPr>
          <w:rFonts w:ascii="Arial" w:hAnsi="Arial" w:cs="Arial"/>
          <w:sz w:val="21"/>
          <w:szCs w:val="21"/>
        </w:rPr>
        <w:t xml:space="preserve">en </w:t>
      </w:r>
      <w:r w:rsidR="002448BF" w:rsidRPr="003E63D1">
        <w:rPr>
          <w:rFonts w:ascii="Arial" w:hAnsi="Arial" w:cs="Arial"/>
          <w:sz w:val="21"/>
          <w:szCs w:val="21"/>
        </w:rPr>
        <w:t>cualquier comercio</w:t>
      </w:r>
      <w:r w:rsidRPr="003E63D1">
        <w:rPr>
          <w:rFonts w:ascii="Arial" w:hAnsi="Arial" w:cs="Arial"/>
          <w:sz w:val="21"/>
          <w:szCs w:val="21"/>
        </w:rPr>
        <w:t xml:space="preserve"> cumpliendo las condiciones establecidas en el presente documento.</w:t>
      </w:r>
    </w:p>
    <w:p w14:paraId="1C311700" w14:textId="77777777" w:rsidR="00BD3BFE" w:rsidRPr="003E63D1" w:rsidRDefault="00BD3BFE" w:rsidP="007F4CB6">
      <w:pPr>
        <w:pStyle w:val="Prrafodelista"/>
        <w:ind w:left="0" w:right="-143"/>
        <w:jc w:val="both"/>
        <w:rPr>
          <w:rFonts w:ascii="Arial" w:hAnsi="Arial" w:cs="Arial"/>
          <w:b/>
          <w:bCs/>
          <w:sz w:val="21"/>
          <w:szCs w:val="21"/>
        </w:rPr>
      </w:pPr>
    </w:p>
    <w:p w14:paraId="5C77DD1C" w14:textId="54DDD30F" w:rsidR="00BD3BFE" w:rsidRPr="003E63D1" w:rsidRDefault="00BD3BFE" w:rsidP="007F4CB6">
      <w:pPr>
        <w:pStyle w:val="Prrafodelista"/>
        <w:numPr>
          <w:ilvl w:val="0"/>
          <w:numId w:val="3"/>
        </w:numPr>
        <w:ind w:left="0" w:right="-143"/>
        <w:jc w:val="both"/>
        <w:rPr>
          <w:rFonts w:ascii="Arial" w:hAnsi="Arial" w:cs="Arial"/>
          <w:b/>
          <w:bCs/>
          <w:sz w:val="21"/>
          <w:szCs w:val="21"/>
        </w:rPr>
      </w:pPr>
      <w:r w:rsidRPr="003E63D1">
        <w:rPr>
          <w:rFonts w:ascii="Arial" w:hAnsi="Arial" w:cs="Arial"/>
          <w:b/>
          <w:bCs/>
          <w:sz w:val="21"/>
          <w:szCs w:val="21"/>
        </w:rPr>
        <w:t xml:space="preserve">Mecánica: </w:t>
      </w:r>
      <w:r w:rsidR="002C1BA7" w:rsidRPr="003E63D1">
        <w:rPr>
          <w:rFonts w:ascii="Arial" w:hAnsi="Arial" w:cs="Arial"/>
          <w:b/>
          <w:bCs/>
          <w:sz w:val="21"/>
          <w:szCs w:val="21"/>
        </w:rPr>
        <w:t>Retos de consumo</w:t>
      </w:r>
    </w:p>
    <w:p w14:paraId="1D8A26D3" w14:textId="77777777" w:rsidR="004A30A1" w:rsidRPr="003E63D1" w:rsidRDefault="004A30A1" w:rsidP="007F4CB6">
      <w:pPr>
        <w:pStyle w:val="Prrafodelista"/>
        <w:ind w:left="0" w:right="-143"/>
        <w:jc w:val="both"/>
        <w:rPr>
          <w:rFonts w:ascii="Arial" w:hAnsi="Arial" w:cs="Arial"/>
          <w:b/>
          <w:bCs/>
          <w:sz w:val="21"/>
          <w:szCs w:val="2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3543"/>
        <w:gridCol w:w="1843"/>
        <w:gridCol w:w="2120"/>
      </w:tblGrid>
      <w:tr w:rsidR="00A66695" w:rsidRPr="003E63D1" w14:paraId="605900EF" w14:textId="3713D58F" w:rsidTr="00D54A54">
        <w:tc>
          <w:tcPr>
            <w:tcW w:w="988" w:type="dxa"/>
            <w:shd w:val="clear" w:color="auto" w:fill="7030A0"/>
          </w:tcPr>
          <w:p w14:paraId="5E49F67C" w14:textId="578FBFBD" w:rsidR="00A66695" w:rsidRPr="003E63D1" w:rsidRDefault="00A66695" w:rsidP="007F4CB6">
            <w:pPr>
              <w:pStyle w:val="Prrafodelista"/>
              <w:ind w:left="0" w:right="-143"/>
              <w:jc w:val="both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3E63D1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  <w:t>Base</w:t>
            </w:r>
          </w:p>
        </w:tc>
        <w:tc>
          <w:tcPr>
            <w:tcW w:w="3543" w:type="dxa"/>
            <w:shd w:val="clear" w:color="auto" w:fill="7030A0"/>
          </w:tcPr>
          <w:p w14:paraId="5681CF0F" w14:textId="3EA82D9E" w:rsidR="00A66695" w:rsidRPr="003E63D1" w:rsidRDefault="00A66695" w:rsidP="007F4CB6">
            <w:pPr>
              <w:pStyle w:val="Prrafodelista"/>
              <w:ind w:left="0" w:right="-143"/>
              <w:jc w:val="both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3E63D1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  <w:t>Reto</w:t>
            </w:r>
          </w:p>
        </w:tc>
        <w:tc>
          <w:tcPr>
            <w:tcW w:w="1843" w:type="dxa"/>
            <w:shd w:val="clear" w:color="auto" w:fill="7030A0"/>
          </w:tcPr>
          <w:p w14:paraId="4CF14E63" w14:textId="14A29F12" w:rsidR="00A66695" w:rsidRPr="003E63D1" w:rsidRDefault="00A66695" w:rsidP="007F4CB6">
            <w:pPr>
              <w:pStyle w:val="Prrafodelista"/>
              <w:ind w:left="0" w:right="-143"/>
              <w:jc w:val="both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3E63D1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  <w:t>Premio</w:t>
            </w:r>
          </w:p>
        </w:tc>
        <w:tc>
          <w:tcPr>
            <w:tcW w:w="2120" w:type="dxa"/>
            <w:shd w:val="clear" w:color="auto" w:fill="7030A0"/>
          </w:tcPr>
          <w:p w14:paraId="0EF490E4" w14:textId="24D21193" w:rsidR="00A66695" w:rsidRPr="003E63D1" w:rsidRDefault="00A66695" w:rsidP="007F4CB6">
            <w:pPr>
              <w:pStyle w:val="Prrafodelista"/>
              <w:ind w:left="0" w:right="-143"/>
              <w:jc w:val="both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3E63D1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  <w:t>Techo</w:t>
            </w:r>
          </w:p>
        </w:tc>
      </w:tr>
      <w:tr w:rsidR="00D54A54" w:rsidRPr="003E63D1" w14:paraId="65A9A8DC" w14:textId="77777777" w:rsidTr="00272C78">
        <w:tc>
          <w:tcPr>
            <w:tcW w:w="988" w:type="dxa"/>
            <w:vAlign w:val="center"/>
          </w:tcPr>
          <w:p w14:paraId="40221DE5" w14:textId="6CBFFE4C" w:rsidR="00D54A54" w:rsidRPr="003E63D1" w:rsidRDefault="00DE5B74" w:rsidP="00272C78">
            <w:pPr>
              <w:pStyle w:val="Prrafodelista"/>
              <w:ind w:left="0" w:right="-4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3E63D1">
              <w:rPr>
                <w:rFonts w:ascii="Arial" w:hAnsi="Arial" w:cs="Arial"/>
                <w:b/>
                <w:bCs/>
                <w:sz w:val="21"/>
                <w:szCs w:val="21"/>
              </w:rPr>
              <w:t>Base 2 y 3</w:t>
            </w:r>
          </w:p>
        </w:tc>
        <w:tc>
          <w:tcPr>
            <w:tcW w:w="3543" w:type="dxa"/>
            <w:vAlign w:val="center"/>
          </w:tcPr>
          <w:p w14:paraId="77E1C350" w14:textId="339FB217" w:rsidR="00D54A54" w:rsidRPr="003E63D1" w:rsidRDefault="00D54A54" w:rsidP="00272C78">
            <w:pPr>
              <w:pStyle w:val="Prrafodelista"/>
              <w:ind w:left="0" w:right="177"/>
              <w:rPr>
                <w:rFonts w:ascii="Arial" w:hAnsi="Arial" w:cs="Arial"/>
                <w:sz w:val="21"/>
                <w:szCs w:val="21"/>
              </w:rPr>
            </w:pPr>
            <w:r w:rsidRPr="003E63D1">
              <w:rPr>
                <w:rFonts w:ascii="Arial" w:hAnsi="Arial" w:cs="Arial"/>
                <w:sz w:val="21"/>
                <w:szCs w:val="21"/>
              </w:rPr>
              <w:t>Recargas de L1</w:t>
            </w:r>
            <w:r w:rsidR="00DE5B74" w:rsidRPr="003E63D1">
              <w:rPr>
                <w:rFonts w:ascii="Arial" w:hAnsi="Arial" w:cs="Arial"/>
                <w:sz w:val="21"/>
                <w:szCs w:val="21"/>
              </w:rPr>
              <w:t>5</w:t>
            </w:r>
            <w:r w:rsidRPr="003E63D1">
              <w:rPr>
                <w:rFonts w:ascii="Arial" w:hAnsi="Arial" w:cs="Arial"/>
                <w:sz w:val="21"/>
                <w:szCs w:val="21"/>
              </w:rPr>
              <w:t>0 o más a la Tarjeta Recargable</w:t>
            </w:r>
          </w:p>
        </w:tc>
        <w:tc>
          <w:tcPr>
            <w:tcW w:w="1843" w:type="dxa"/>
            <w:vAlign w:val="center"/>
          </w:tcPr>
          <w:p w14:paraId="2B0ECE32" w14:textId="3744E72D" w:rsidR="00D54A54" w:rsidRPr="003E63D1" w:rsidRDefault="00D54A54" w:rsidP="00272C78">
            <w:pPr>
              <w:pStyle w:val="Prrafodelista"/>
              <w:ind w:left="0" w:right="-143"/>
              <w:rPr>
                <w:rFonts w:ascii="Arial" w:hAnsi="Arial" w:cs="Arial"/>
                <w:sz w:val="21"/>
                <w:szCs w:val="21"/>
              </w:rPr>
            </w:pPr>
            <w:r w:rsidRPr="003E63D1">
              <w:rPr>
                <w:rFonts w:ascii="Arial" w:hAnsi="Arial" w:cs="Arial"/>
                <w:sz w:val="21"/>
                <w:szCs w:val="21"/>
              </w:rPr>
              <w:t>1,000 COINS</w:t>
            </w:r>
          </w:p>
        </w:tc>
        <w:tc>
          <w:tcPr>
            <w:tcW w:w="2120" w:type="dxa"/>
            <w:vAlign w:val="center"/>
          </w:tcPr>
          <w:p w14:paraId="720930FF" w14:textId="4C6C320E" w:rsidR="00D54A54" w:rsidRPr="003E63D1" w:rsidRDefault="00D54A54" w:rsidP="00272C78">
            <w:pPr>
              <w:pStyle w:val="Prrafodelista"/>
              <w:ind w:left="0" w:right="-143"/>
              <w:rPr>
                <w:rFonts w:ascii="Arial" w:hAnsi="Arial" w:cs="Arial"/>
                <w:sz w:val="21"/>
                <w:szCs w:val="21"/>
              </w:rPr>
            </w:pPr>
            <w:r w:rsidRPr="003E63D1">
              <w:rPr>
                <w:rFonts w:ascii="Arial" w:hAnsi="Arial" w:cs="Arial"/>
                <w:sz w:val="21"/>
                <w:szCs w:val="21"/>
              </w:rPr>
              <w:t>1,000 coins p/cliente</w:t>
            </w:r>
          </w:p>
        </w:tc>
      </w:tr>
      <w:tr w:rsidR="00A66695" w:rsidRPr="003E63D1" w14:paraId="0CC26EE1" w14:textId="5767284F" w:rsidTr="00272C78">
        <w:trPr>
          <w:trHeight w:val="370"/>
        </w:trPr>
        <w:tc>
          <w:tcPr>
            <w:tcW w:w="988" w:type="dxa"/>
            <w:vAlign w:val="center"/>
          </w:tcPr>
          <w:p w14:paraId="1E58CEC0" w14:textId="6E8B61A8" w:rsidR="00A66695" w:rsidRPr="003E63D1" w:rsidRDefault="00A66695" w:rsidP="00272C78">
            <w:pPr>
              <w:pStyle w:val="Prrafodelista"/>
              <w:ind w:left="0" w:right="-143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3E63D1">
              <w:rPr>
                <w:rFonts w:ascii="Arial" w:hAnsi="Arial" w:cs="Arial"/>
                <w:b/>
                <w:bCs/>
                <w:sz w:val="21"/>
                <w:szCs w:val="21"/>
              </w:rPr>
              <w:t>Base 1</w:t>
            </w:r>
            <w:r w:rsidR="00BA53DB" w:rsidRPr="003E63D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3543" w:type="dxa"/>
            <w:vAlign w:val="center"/>
          </w:tcPr>
          <w:p w14:paraId="500064F5" w14:textId="22C7F3A2" w:rsidR="00A66695" w:rsidRPr="003E63D1" w:rsidRDefault="00A66695" w:rsidP="00272C78">
            <w:pPr>
              <w:pStyle w:val="Prrafodelista"/>
              <w:ind w:left="0" w:right="-143"/>
              <w:rPr>
                <w:rFonts w:ascii="Arial" w:hAnsi="Arial" w:cs="Arial"/>
                <w:sz w:val="21"/>
                <w:szCs w:val="21"/>
              </w:rPr>
            </w:pPr>
            <w:r w:rsidRPr="003E63D1">
              <w:rPr>
                <w:rFonts w:ascii="Arial" w:hAnsi="Arial" w:cs="Arial"/>
                <w:sz w:val="21"/>
                <w:szCs w:val="21"/>
              </w:rPr>
              <w:t>Compras de L150 o más con TR</w:t>
            </w:r>
          </w:p>
        </w:tc>
        <w:tc>
          <w:tcPr>
            <w:tcW w:w="1843" w:type="dxa"/>
            <w:vAlign w:val="center"/>
          </w:tcPr>
          <w:p w14:paraId="3A2DDEA0" w14:textId="1937AE37" w:rsidR="00A66695" w:rsidRPr="003E63D1" w:rsidRDefault="00A66695" w:rsidP="00272C78">
            <w:pPr>
              <w:pStyle w:val="Prrafodelista"/>
              <w:ind w:left="0" w:right="-143"/>
              <w:rPr>
                <w:rFonts w:ascii="Arial" w:hAnsi="Arial" w:cs="Arial"/>
                <w:sz w:val="21"/>
                <w:szCs w:val="21"/>
              </w:rPr>
            </w:pPr>
            <w:r w:rsidRPr="003E63D1">
              <w:rPr>
                <w:rFonts w:ascii="Arial" w:hAnsi="Arial" w:cs="Arial"/>
                <w:sz w:val="21"/>
                <w:szCs w:val="21"/>
              </w:rPr>
              <w:t>2,000 COINS</w:t>
            </w:r>
          </w:p>
        </w:tc>
        <w:tc>
          <w:tcPr>
            <w:tcW w:w="2120" w:type="dxa"/>
            <w:vAlign w:val="center"/>
          </w:tcPr>
          <w:p w14:paraId="2B82425B" w14:textId="01F443DB" w:rsidR="00A66695" w:rsidRPr="003E63D1" w:rsidRDefault="00A66695" w:rsidP="00272C78">
            <w:pPr>
              <w:pStyle w:val="Prrafodelista"/>
              <w:ind w:left="0" w:right="-143"/>
              <w:rPr>
                <w:rFonts w:ascii="Arial" w:hAnsi="Arial" w:cs="Arial"/>
                <w:sz w:val="21"/>
                <w:szCs w:val="21"/>
              </w:rPr>
            </w:pPr>
            <w:r w:rsidRPr="003E63D1">
              <w:rPr>
                <w:rFonts w:ascii="Arial" w:hAnsi="Arial" w:cs="Arial"/>
                <w:sz w:val="21"/>
                <w:szCs w:val="21"/>
              </w:rPr>
              <w:t>2,000 coins p/cliente</w:t>
            </w:r>
          </w:p>
        </w:tc>
      </w:tr>
      <w:tr w:rsidR="00A66695" w:rsidRPr="003E63D1" w14:paraId="5C413EE4" w14:textId="3F3866DD" w:rsidTr="00272C78">
        <w:trPr>
          <w:trHeight w:val="418"/>
        </w:trPr>
        <w:tc>
          <w:tcPr>
            <w:tcW w:w="988" w:type="dxa"/>
            <w:vAlign w:val="center"/>
          </w:tcPr>
          <w:p w14:paraId="5185A9EA" w14:textId="742E5361" w:rsidR="00A66695" w:rsidRPr="003E63D1" w:rsidRDefault="00A66695" w:rsidP="00272C78">
            <w:pPr>
              <w:pStyle w:val="Prrafodelista"/>
              <w:ind w:left="0" w:right="-143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3E63D1">
              <w:rPr>
                <w:rFonts w:ascii="Arial" w:hAnsi="Arial" w:cs="Arial"/>
                <w:b/>
                <w:bCs/>
                <w:sz w:val="21"/>
                <w:szCs w:val="21"/>
              </w:rPr>
              <w:t>Base 2</w:t>
            </w:r>
          </w:p>
        </w:tc>
        <w:tc>
          <w:tcPr>
            <w:tcW w:w="3543" w:type="dxa"/>
            <w:vAlign w:val="center"/>
          </w:tcPr>
          <w:p w14:paraId="0FD44EBA" w14:textId="77B3D484" w:rsidR="00A66695" w:rsidRPr="003E63D1" w:rsidRDefault="00A66695" w:rsidP="00272C78">
            <w:pPr>
              <w:pStyle w:val="Prrafodelista"/>
              <w:ind w:left="0" w:right="-143"/>
              <w:rPr>
                <w:rFonts w:ascii="Arial" w:hAnsi="Arial" w:cs="Arial"/>
                <w:sz w:val="21"/>
                <w:szCs w:val="21"/>
              </w:rPr>
            </w:pPr>
            <w:r w:rsidRPr="003E63D1">
              <w:rPr>
                <w:rFonts w:ascii="Arial" w:hAnsi="Arial" w:cs="Arial"/>
                <w:sz w:val="21"/>
                <w:szCs w:val="21"/>
              </w:rPr>
              <w:t>Compras de L150 o más con TR</w:t>
            </w:r>
          </w:p>
        </w:tc>
        <w:tc>
          <w:tcPr>
            <w:tcW w:w="1843" w:type="dxa"/>
            <w:vAlign w:val="center"/>
          </w:tcPr>
          <w:p w14:paraId="5EDCEB71" w14:textId="62F2887B" w:rsidR="00A66695" w:rsidRPr="003E63D1" w:rsidRDefault="00A66695" w:rsidP="00272C78">
            <w:pPr>
              <w:pStyle w:val="Prrafodelista"/>
              <w:ind w:left="0" w:right="-143"/>
              <w:rPr>
                <w:rFonts w:ascii="Arial" w:hAnsi="Arial" w:cs="Arial"/>
                <w:sz w:val="21"/>
                <w:szCs w:val="21"/>
              </w:rPr>
            </w:pPr>
            <w:r w:rsidRPr="003E63D1">
              <w:rPr>
                <w:rFonts w:ascii="Arial" w:hAnsi="Arial" w:cs="Arial"/>
                <w:sz w:val="21"/>
                <w:szCs w:val="21"/>
              </w:rPr>
              <w:t>5,000 COINSC</w:t>
            </w:r>
          </w:p>
        </w:tc>
        <w:tc>
          <w:tcPr>
            <w:tcW w:w="2120" w:type="dxa"/>
            <w:vAlign w:val="center"/>
          </w:tcPr>
          <w:p w14:paraId="71CF02E6" w14:textId="13D7B144" w:rsidR="00A66695" w:rsidRPr="003E63D1" w:rsidRDefault="00A66695" w:rsidP="00272C78">
            <w:pPr>
              <w:pStyle w:val="Prrafodelista"/>
              <w:ind w:left="0" w:right="-143"/>
              <w:rPr>
                <w:rFonts w:ascii="Arial" w:hAnsi="Arial" w:cs="Arial"/>
                <w:sz w:val="21"/>
                <w:szCs w:val="21"/>
              </w:rPr>
            </w:pPr>
            <w:r w:rsidRPr="003E63D1">
              <w:rPr>
                <w:rFonts w:ascii="Arial" w:hAnsi="Arial" w:cs="Arial"/>
                <w:sz w:val="21"/>
                <w:szCs w:val="21"/>
              </w:rPr>
              <w:t>5,000 coins p/cliente</w:t>
            </w:r>
          </w:p>
        </w:tc>
      </w:tr>
      <w:tr w:rsidR="00A66695" w:rsidRPr="003E63D1" w14:paraId="69F4E21E" w14:textId="2DAF30DC" w:rsidTr="00272C78">
        <w:trPr>
          <w:trHeight w:val="410"/>
        </w:trPr>
        <w:tc>
          <w:tcPr>
            <w:tcW w:w="988" w:type="dxa"/>
            <w:vAlign w:val="center"/>
          </w:tcPr>
          <w:p w14:paraId="4E169FCC" w14:textId="30419910" w:rsidR="00A66695" w:rsidRPr="003E63D1" w:rsidRDefault="00A66695" w:rsidP="00272C78">
            <w:pPr>
              <w:pStyle w:val="Prrafodelista"/>
              <w:ind w:left="0" w:right="-143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3E63D1">
              <w:rPr>
                <w:rFonts w:ascii="Arial" w:hAnsi="Arial" w:cs="Arial"/>
                <w:b/>
                <w:bCs/>
                <w:sz w:val="21"/>
                <w:szCs w:val="21"/>
              </w:rPr>
              <w:t>Base 3</w:t>
            </w:r>
          </w:p>
        </w:tc>
        <w:tc>
          <w:tcPr>
            <w:tcW w:w="3543" w:type="dxa"/>
            <w:vAlign w:val="center"/>
          </w:tcPr>
          <w:p w14:paraId="54FD2F52" w14:textId="5998EBEF" w:rsidR="00A66695" w:rsidRPr="003E63D1" w:rsidRDefault="00A66695" w:rsidP="00272C78">
            <w:pPr>
              <w:pStyle w:val="Prrafodelista"/>
              <w:ind w:left="0" w:right="-143"/>
              <w:rPr>
                <w:rFonts w:ascii="Arial" w:hAnsi="Arial" w:cs="Arial"/>
                <w:sz w:val="21"/>
                <w:szCs w:val="21"/>
              </w:rPr>
            </w:pPr>
            <w:r w:rsidRPr="003E63D1">
              <w:rPr>
                <w:rFonts w:ascii="Arial" w:hAnsi="Arial" w:cs="Arial"/>
                <w:sz w:val="21"/>
                <w:szCs w:val="21"/>
              </w:rPr>
              <w:t>Compras de L100 o más con TR</w:t>
            </w:r>
          </w:p>
        </w:tc>
        <w:tc>
          <w:tcPr>
            <w:tcW w:w="1843" w:type="dxa"/>
            <w:vAlign w:val="center"/>
          </w:tcPr>
          <w:p w14:paraId="100D514E" w14:textId="2829C36C" w:rsidR="00A66695" w:rsidRPr="003E63D1" w:rsidRDefault="00A66695" w:rsidP="00272C78">
            <w:pPr>
              <w:pStyle w:val="Prrafodelista"/>
              <w:ind w:left="0" w:right="-143"/>
              <w:rPr>
                <w:rFonts w:ascii="Arial" w:hAnsi="Arial" w:cs="Arial"/>
                <w:sz w:val="21"/>
                <w:szCs w:val="21"/>
              </w:rPr>
            </w:pPr>
            <w:r w:rsidRPr="003E63D1">
              <w:rPr>
                <w:rFonts w:ascii="Arial" w:hAnsi="Arial" w:cs="Arial"/>
                <w:sz w:val="21"/>
                <w:szCs w:val="21"/>
              </w:rPr>
              <w:t>20% Cashback</w:t>
            </w:r>
          </w:p>
        </w:tc>
        <w:tc>
          <w:tcPr>
            <w:tcW w:w="2120" w:type="dxa"/>
            <w:vAlign w:val="center"/>
          </w:tcPr>
          <w:p w14:paraId="34F232C7" w14:textId="0082D936" w:rsidR="00A66695" w:rsidRPr="003E63D1" w:rsidRDefault="00A66695" w:rsidP="00272C78">
            <w:pPr>
              <w:pStyle w:val="Prrafodelista"/>
              <w:ind w:left="0" w:right="-143"/>
              <w:rPr>
                <w:rFonts w:ascii="Arial" w:hAnsi="Arial" w:cs="Arial"/>
                <w:sz w:val="21"/>
                <w:szCs w:val="21"/>
              </w:rPr>
            </w:pPr>
            <w:r w:rsidRPr="003E63D1">
              <w:rPr>
                <w:rFonts w:ascii="Arial" w:hAnsi="Arial" w:cs="Arial"/>
                <w:sz w:val="21"/>
                <w:szCs w:val="21"/>
              </w:rPr>
              <w:t>L150 p/cliente</w:t>
            </w:r>
          </w:p>
        </w:tc>
      </w:tr>
    </w:tbl>
    <w:p w14:paraId="7C93025E" w14:textId="77777777" w:rsidR="00A66695" w:rsidRPr="003E63D1" w:rsidRDefault="00A66695" w:rsidP="007F4CB6">
      <w:pPr>
        <w:pStyle w:val="Prrafodelista"/>
        <w:ind w:left="0" w:right="-143"/>
        <w:jc w:val="both"/>
        <w:rPr>
          <w:rFonts w:ascii="Arial" w:hAnsi="Arial" w:cs="Arial"/>
          <w:sz w:val="21"/>
          <w:szCs w:val="21"/>
        </w:rPr>
      </w:pPr>
    </w:p>
    <w:p w14:paraId="42F4837F" w14:textId="1204FC78" w:rsidR="004A30A1" w:rsidRPr="003E63D1" w:rsidRDefault="004A30A1" w:rsidP="007F4CB6">
      <w:pPr>
        <w:pStyle w:val="Prrafodelista"/>
        <w:numPr>
          <w:ilvl w:val="0"/>
          <w:numId w:val="3"/>
        </w:numPr>
        <w:ind w:left="0" w:right="-143"/>
        <w:jc w:val="both"/>
        <w:rPr>
          <w:rFonts w:ascii="Arial" w:hAnsi="Arial" w:cs="Arial"/>
          <w:b/>
          <w:bCs/>
          <w:sz w:val="21"/>
          <w:szCs w:val="21"/>
        </w:rPr>
      </w:pPr>
      <w:r w:rsidRPr="003E63D1">
        <w:rPr>
          <w:rFonts w:ascii="Arial" w:hAnsi="Arial" w:cs="Arial"/>
          <w:b/>
          <w:bCs/>
          <w:sz w:val="21"/>
          <w:szCs w:val="21"/>
        </w:rPr>
        <w:t>Vigencia</w:t>
      </w:r>
    </w:p>
    <w:p w14:paraId="0986A1A8" w14:textId="014FBA3A" w:rsidR="004A30A1" w:rsidRPr="003E63D1" w:rsidRDefault="004A30A1" w:rsidP="007F4CB6">
      <w:pPr>
        <w:pStyle w:val="Prrafodelista"/>
        <w:ind w:left="0" w:right="-143"/>
        <w:jc w:val="both"/>
        <w:rPr>
          <w:rFonts w:ascii="Arial" w:hAnsi="Arial" w:cs="Arial"/>
          <w:sz w:val="21"/>
          <w:szCs w:val="21"/>
        </w:rPr>
      </w:pPr>
      <w:r w:rsidRPr="003E63D1">
        <w:rPr>
          <w:rFonts w:ascii="Arial" w:hAnsi="Arial" w:cs="Arial"/>
          <w:sz w:val="21"/>
          <w:szCs w:val="21"/>
        </w:rPr>
        <w:t xml:space="preserve">Válido del </w:t>
      </w:r>
      <w:r w:rsidR="00FA6236" w:rsidRPr="003E63D1">
        <w:rPr>
          <w:rFonts w:ascii="Arial" w:hAnsi="Arial" w:cs="Arial"/>
          <w:sz w:val="21"/>
          <w:szCs w:val="21"/>
        </w:rPr>
        <w:t>0</w:t>
      </w:r>
      <w:r w:rsidR="00D1738F" w:rsidRPr="003E63D1">
        <w:rPr>
          <w:rFonts w:ascii="Arial" w:hAnsi="Arial" w:cs="Arial"/>
          <w:sz w:val="21"/>
          <w:szCs w:val="21"/>
        </w:rPr>
        <w:t>7</w:t>
      </w:r>
      <w:r w:rsidR="008F78D5" w:rsidRPr="003E63D1">
        <w:rPr>
          <w:rFonts w:ascii="Arial" w:hAnsi="Arial" w:cs="Arial"/>
          <w:sz w:val="21"/>
          <w:szCs w:val="21"/>
        </w:rPr>
        <w:t xml:space="preserve"> </w:t>
      </w:r>
      <w:r w:rsidR="00FA6236" w:rsidRPr="003E63D1">
        <w:rPr>
          <w:rFonts w:ascii="Arial" w:hAnsi="Arial" w:cs="Arial"/>
          <w:sz w:val="21"/>
          <w:szCs w:val="21"/>
        </w:rPr>
        <w:t>al</w:t>
      </w:r>
      <w:r w:rsidR="008F78D5" w:rsidRPr="003E63D1">
        <w:rPr>
          <w:rFonts w:ascii="Arial" w:hAnsi="Arial" w:cs="Arial"/>
          <w:sz w:val="21"/>
          <w:szCs w:val="21"/>
        </w:rPr>
        <w:t xml:space="preserve"> 31 de marzo</w:t>
      </w:r>
    </w:p>
    <w:p w14:paraId="449B80EA" w14:textId="77777777" w:rsidR="004A30A1" w:rsidRPr="003E63D1" w:rsidRDefault="004A30A1" w:rsidP="007F4CB6">
      <w:pPr>
        <w:pStyle w:val="Prrafodelista"/>
        <w:ind w:left="0" w:right="-143"/>
        <w:jc w:val="both"/>
        <w:rPr>
          <w:rFonts w:ascii="Arial" w:hAnsi="Arial" w:cs="Arial"/>
          <w:sz w:val="21"/>
          <w:szCs w:val="21"/>
        </w:rPr>
      </w:pPr>
    </w:p>
    <w:p w14:paraId="3E36BC60" w14:textId="41B68A5C" w:rsidR="0024275A" w:rsidRPr="003E63D1" w:rsidRDefault="004A30A1" w:rsidP="007F4CB6">
      <w:pPr>
        <w:pStyle w:val="Prrafodelista"/>
        <w:numPr>
          <w:ilvl w:val="0"/>
          <w:numId w:val="3"/>
        </w:numPr>
        <w:ind w:left="0" w:right="-143"/>
        <w:jc w:val="both"/>
        <w:rPr>
          <w:rFonts w:ascii="Arial" w:hAnsi="Arial" w:cs="Arial"/>
          <w:b/>
          <w:bCs/>
          <w:sz w:val="21"/>
          <w:szCs w:val="21"/>
        </w:rPr>
      </w:pPr>
      <w:r w:rsidRPr="003E63D1">
        <w:rPr>
          <w:rFonts w:ascii="Arial" w:hAnsi="Arial" w:cs="Arial"/>
          <w:b/>
          <w:bCs/>
          <w:sz w:val="21"/>
          <w:szCs w:val="21"/>
        </w:rPr>
        <w:t>Restricciones</w:t>
      </w:r>
    </w:p>
    <w:p w14:paraId="10460D75" w14:textId="0B53D55D" w:rsidR="001201D2" w:rsidRPr="003E63D1" w:rsidRDefault="001201D2" w:rsidP="000C7E19">
      <w:pPr>
        <w:pStyle w:val="Prrafodelista"/>
        <w:numPr>
          <w:ilvl w:val="1"/>
          <w:numId w:val="1"/>
        </w:numPr>
        <w:ind w:left="284" w:right="-143" w:hanging="284"/>
        <w:jc w:val="both"/>
        <w:rPr>
          <w:rFonts w:ascii="Arial" w:hAnsi="Arial" w:cs="Arial"/>
          <w:sz w:val="21"/>
          <w:szCs w:val="21"/>
        </w:rPr>
      </w:pPr>
      <w:r w:rsidRPr="003E63D1">
        <w:rPr>
          <w:rFonts w:ascii="Arial" w:hAnsi="Arial" w:cs="Arial"/>
          <w:sz w:val="21"/>
          <w:szCs w:val="21"/>
        </w:rPr>
        <w:t xml:space="preserve">Para </w:t>
      </w:r>
      <w:r w:rsidR="0002211E" w:rsidRPr="003E63D1">
        <w:rPr>
          <w:rFonts w:ascii="Arial" w:hAnsi="Arial" w:cs="Arial"/>
          <w:sz w:val="21"/>
          <w:szCs w:val="21"/>
        </w:rPr>
        <w:t>ser acreedor de premio, el cliente</w:t>
      </w:r>
      <w:r w:rsidRPr="003E63D1">
        <w:rPr>
          <w:rFonts w:ascii="Arial" w:hAnsi="Arial" w:cs="Arial"/>
          <w:sz w:val="21"/>
          <w:szCs w:val="21"/>
        </w:rPr>
        <w:t xml:space="preserve"> deberá de cumplir todas las condiciones antes mencionadas</w:t>
      </w:r>
      <w:r w:rsidR="0002211E" w:rsidRPr="003E63D1">
        <w:rPr>
          <w:rFonts w:ascii="Arial" w:hAnsi="Arial" w:cs="Arial"/>
          <w:sz w:val="21"/>
          <w:szCs w:val="21"/>
        </w:rPr>
        <w:t xml:space="preserve"> y establecidas.</w:t>
      </w:r>
    </w:p>
    <w:p w14:paraId="1D672E42" w14:textId="0B3FFBD7" w:rsidR="008A0EE5" w:rsidRPr="003E63D1" w:rsidRDefault="001201D2" w:rsidP="000C7E19">
      <w:pPr>
        <w:pStyle w:val="Prrafodelista"/>
        <w:numPr>
          <w:ilvl w:val="1"/>
          <w:numId w:val="1"/>
        </w:numPr>
        <w:ind w:left="284" w:right="-143" w:hanging="284"/>
        <w:jc w:val="both"/>
        <w:rPr>
          <w:rFonts w:ascii="Arial" w:hAnsi="Arial" w:cs="Arial"/>
          <w:sz w:val="21"/>
          <w:szCs w:val="21"/>
        </w:rPr>
      </w:pPr>
      <w:r w:rsidRPr="003E63D1">
        <w:rPr>
          <w:rFonts w:ascii="Arial" w:hAnsi="Arial" w:cs="Arial"/>
          <w:sz w:val="21"/>
          <w:szCs w:val="21"/>
        </w:rPr>
        <w:t>Las acreditaciones a los ganadores se realizarán a la tarjeta</w:t>
      </w:r>
      <w:r w:rsidR="0002211E" w:rsidRPr="003E63D1">
        <w:rPr>
          <w:rFonts w:ascii="Arial" w:hAnsi="Arial" w:cs="Arial"/>
          <w:sz w:val="21"/>
          <w:szCs w:val="21"/>
        </w:rPr>
        <w:t xml:space="preserve"> recargable</w:t>
      </w:r>
      <w:r w:rsidRPr="003E63D1">
        <w:rPr>
          <w:rFonts w:ascii="Arial" w:hAnsi="Arial" w:cs="Arial"/>
          <w:sz w:val="21"/>
          <w:szCs w:val="21"/>
        </w:rPr>
        <w:t xml:space="preserve"> una vez </w:t>
      </w:r>
      <w:r w:rsidR="0002211E" w:rsidRPr="003E63D1">
        <w:rPr>
          <w:rFonts w:ascii="Arial" w:hAnsi="Arial" w:cs="Arial"/>
          <w:sz w:val="21"/>
          <w:szCs w:val="21"/>
        </w:rPr>
        <w:t>a la semana</w:t>
      </w:r>
    </w:p>
    <w:p w14:paraId="6D557154" w14:textId="413ADF05" w:rsidR="009B7A62" w:rsidRPr="003E63D1" w:rsidRDefault="009B7A62" w:rsidP="000C7E19">
      <w:pPr>
        <w:pStyle w:val="Prrafodelista"/>
        <w:numPr>
          <w:ilvl w:val="1"/>
          <w:numId w:val="1"/>
        </w:numPr>
        <w:ind w:left="284" w:right="-143" w:hanging="284"/>
        <w:jc w:val="both"/>
        <w:rPr>
          <w:rFonts w:ascii="Arial" w:hAnsi="Arial" w:cs="Arial"/>
          <w:sz w:val="21"/>
          <w:szCs w:val="21"/>
        </w:rPr>
      </w:pPr>
      <w:r w:rsidRPr="003E63D1">
        <w:rPr>
          <w:rFonts w:ascii="Arial" w:hAnsi="Arial" w:cs="Arial"/>
          <w:sz w:val="21"/>
          <w:szCs w:val="21"/>
        </w:rPr>
        <w:t>V</w:t>
      </w:r>
      <w:r w:rsidR="00044876" w:rsidRPr="003E63D1">
        <w:rPr>
          <w:rFonts w:ascii="Arial" w:hAnsi="Arial" w:cs="Arial"/>
          <w:sz w:val="21"/>
          <w:szCs w:val="21"/>
        </w:rPr>
        <w:t>álido</w:t>
      </w:r>
      <w:r w:rsidRPr="003E63D1">
        <w:rPr>
          <w:rFonts w:ascii="Arial" w:hAnsi="Arial" w:cs="Arial"/>
          <w:sz w:val="21"/>
          <w:szCs w:val="21"/>
        </w:rPr>
        <w:t xml:space="preserve"> </w:t>
      </w:r>
      <w:r w:rsidR="008A0EE5" w:rsidRPr="003E63D1">
        <w:rPr>
          <w:rFonts w:ascii="Arial" w:hAnsi="Arial" w:cs="Arial"/>
          <w:sz w:val="21"/>
          <w:szCs w:val="21"/>
        </w:rPr>
        <w:t>del 0</w:t>
      </w:r>
      <w:r w:rsidR="00D1738F" w:rsidRPr="003E63D1">
        <w:rPr>
          <w:rFonts w:ascii="Arial" w:hAnsi="Arial" w:cs="Arial"/>
          <w:sz w:val="21"/>
          <w:szCs w:val="21"/>
        </w:rPr>
        <w:t>7</w:t>
      </w:r>
      <w:r w:rsidR="008A0EE5" w:rsidRPr="003E63D1">
        <w:rPr>
          <w:rFonts w:ascii="Arial" w:hAnsi="Arial" w:cs="Arial"/>
          <w:sz w:val="21"/>
          <w:szCs w:val="21"/>
        </w:rPr>
        <w:t xml:space="preserve"> </w:t>
      </w:r>
      <w:r w:rsidR="001A09E9" w:rsidRPr="003E63D1">
        <w:rPr>
          <w:rFonts w:ascii="Arial" w:hAnsi="Arial" w:cs="Arial"/>
          <w:sz w:val="21"/>
          <w:szCs w:val="21"/>
        </w:rPr>
        <w:t>al 31 de marzo</w:t>
      </w:r>
    </w:p>
    <w:p w14:paraId="534C3077" w14:textId="77777777" w:rsidR="007F4CB6" w:rsidRPr="003E63D1" w:rsidRDefault="007F4CB6" w:rsidP="007F4CB6">
      <w:pPr>
        <w:pStyle w:val="Prrafodelista"/>
        <w:ind w:left="0" w:right="-143"/>
        <w:jc w:val="both"/>
        <w:rPr>
          <w:rFonts w:ascii="Arial" w:hAnsi="Arial" w:cs="Arial"/>
          <w:sz w:val="21"/>
          <w:szCs w:val="21"/>
        </w:rPr>
      </w:pPr>
    </w:p>
    <w:p w14:paraId="13D4191A" w14:textId="2910E97F" w:rsidR="00360A6E" w:rsidRPr="003E63D1" w:rsidRDefault="008F3015" w:rsidP="007F4CB6">
      <w:pPr>
        <w:pStyle w:val="Prrafodelista"/>
        <w:numPr>
          <w:ilvl w:val="0"/>
          <w:numId w:val="3"/>
        </w:numPr>
        <w:ind w:left="0" w:right="-143"/>
        <w:jc w:val="both"/>
        <w:rPr>
          <w:rFonts w:ascii="Arial" w:hAnsi="Arial" w:cs="Arial"/>
          <w:sz w:val="21"/>
          <w:szCs w:val="21"/>
        </w:rPr>
      </w:pPr>
      <w:r w:rsidRPr="003E63D1">
        <w:rPr>
          <w:rFonts w:ascii="Arial" w:hAnsi="Arial" w:cs="Arial"/>
          <w:b/>
          <w:bCs/>
          <w:sz w:val="21"/>
          <w:szCs w:val="21"/>
        </w:rPr>
        <w:t xml:space="preserve">Terminación o Suspensión: </w:t>
      </w:r>
    </w:p>
    <w:p w14:paraId="45937813" w14:textId="77777777" w:rsidR="007F4CB6" w:rsidRPr="003E63D1" w:rsidRDefault="00360A6E" w:rsidP="007F4CB6">
      <w:pPr>
        <w:pStyle w:val="Prrafodelista"/>
        <w:ind w:left="0" w:right="-143"/>
        <w:jc w:val="both"/>
        <w:rPr>
          <w:rFonts w:ascii="Arial" w:hAnsi="Arial" w:cs="Arial"/>
          <w:sz w:val="21"/>
          <w:szCs w:val="21"/>
        </w:rPr>
      </w:pPr>
      <w:r w:rsidRPr="003E63D1">
        <w:rPr>
          <w:rFonts w:ascii="Arial" w:hAnsi="Arial" w:cs="Arial"/>
          <w:sz w:val="21"/>
          <w:szCs w:val="21"/>
        </w:rPr>
        <w:t>Sin perjuicio a lo anterior, por cualquier motivo la empresa promotora podrá suspender o terminar anticipadamente esta promoción en cualquier momento sin ninguna responsabilidad para la entidad. Así mismo, la empresa promotora podrá cambiar o modificar la vigencia de la presente promoción</w:t>
      </w:r>
      <w:r w:rsidR="0073561A" w:rsidRPr="003E63D1">
        <w:rPr>
          <w:rFonts w:ascii="Arial" w:hAnsi="Arial" w:cs="Arial"/>
          <w:sz w:val="21"/>
          <w:szCs w:val="21"/>
        </w:rPr>
        <w:t xml:space="preserve">, la cual se publicará a través de la página web institucional </w:t>
      </w:r>
      <w:r w:rsidR="005559AB" w:rsidRPr="003E63D1">
        <w:rPr>
          <w:rFonts w:ascii="Arial" w:hAnsi="Arial" w:cs="Arial"/>
          <w:sz w:val="21"/>
          <w:szCs w:val="21"/>
        </w:rPr>
        <w:t>de la empresa promotora y en sus redes sociales.</w:t>
      </w:r>
    </w:p>
    <w:p w14:paraId="2BCEAB74" w14:textId="77777777" w:rsidR="007F4CB6" w:rsidRPr="003E63D1" w:rsidRDefault="007F4CB6" w:rsidP="007F4CB6">
      <w:pPr>
        <w:pStyle w:val="Prrafodelista"/>
        <w:ind w:left="0" w:right="-143"/>
        <w:jc w:val="both"/>
        <w:rPr>
          <w:rFonts w:ascii="Arial" w:hAnsi="Arial" w:cs="Arial"/>
          <w:sz w:val="21"/>
          <w:szCs w:val="21"/>
        </w:rPr>
      </w:pPr>
    </w:p>
    <w:p w14:paraId="792B0825" w14:textId="2A0E08F7" w:rsidR="005559AB" w:rsidRPr="003E63D1" w:rsidRDefault="005559AB" w:rsidP="007F4CB6">
      <w:pPr>
        <w:pStyle w:val="Prrafodelista"/>
        <w:numPr>
          <w:ilvl w:val="0"/>
          <w:numId w:val="3"/>
        </w:numPr>
        <w:ind w:left="0" w:right="-143"/>
        <w:jc w:val="both"/>
        <w:rPr>
          <w:rFonts w:ascii="Arial" w:hAnsi="Arial" w:cs="Arial"/>
          <w:sz w:val="21"/>
          <w:szCs w:val="21"/>
        </w:rPr>
      </w:pPr>
      <w:r w:rsidRPr="003E63D1">
        <w:rPr>
          <w:rFonts w:ascii="Arial" w:hAnsi="Arial" w:cs="Arial"/>
          <w:b/>
          <w:bCs/>
          <w:sz w:val="21"/>
          <w:szCs w:val="21"/>
        </w:rPr>
        <w:t xml:space="preserve">Aceptación: </w:t>
      </w:r>
    </w:p>
    <w:p w14:paraId="11328623" w14:textId="45E02C7E" w:rsidR="005559AB" w:rsidRPr="005559AB" w:rsidRDefault="005559AB" w:rsidP="007F4CB6">
      <w:pPr>
        <w:pStyle w:val="Prrafodelista"/>
        <w:ind w:left="0" w:right="-143"/>
        <w:jc w:val="both"/>
        <w:rPr>
          <w:rFonts w:ascii="Arial" w:hAnsi="Arial" w:cs="Arial"/>
        </w:rPr>
      </w:pPr>
      <w:r w:rsidRPr="003E63D1">
        <w:rPr>
          <w:rFonts w:ascii="Arial" w:hAnsi="Arial" w:cs="Arial"/>
          <w:sz w:val="21"/>
          <w:szCs w:val="21"/>
        </w:rPr>
        <w:t>Queda entendido que el tarjetahabiente que participe en esta Promoción automáticamente acepta los términos y condiciones que rigen la misma</w:t>
      </w:r>
      <w:r>
        <w:rPr>
          <w:rFonts w:ascii="Arial" w:hAnsi="Arial" w:cs="Arial"/>
        </w:rPr>
        <w:t>.</w:t>
      </w:r>
    </w:p>
    <w:sectPr w:rsidR="005559AB" w:rsidRPr="005559AB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A623A" w14:textId="77777777" w:rsidR="00786777" w:rsidRDefault="00786777" w:rsidP="007F4CB6">
      <w:pPr>
        <w:spacing w:after="0" w:line="240" w:lineRule="auto"/>
      </w:pPr>
      <w:r>
        <w:separator/>
      </w:r>
    </w:p>
  </w:endnote>
  <w:endnote w:type="continuationSeparator" w:id="0">
    <w:p w14:paraId="2186D56F" w14:textId="77777777" w:rsidR="00786777" w:rsidRDefault="00786777" w:rsidP="007F4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098E6" w14:textId="52ED0F2A" w:rsidR="007F4CB6" w:rsidRPr="007F4CB6" w:rsidRDefault="007F4CB6" w:rsidP="007F4CB6">
    <w:pPr>
      <w:pStyle w:val="Piedepgina"/>
    </w:pPr>
    <w:r w:rsidRPr="007F4CB6">
      <w:rPr>
        <w:noProof/>
      </w:rPr>
      <w:drawing>
        <wp:anchor distT="0" distB="0" distL="114300" distR="114300" simplePos="0" relativeHeight="251659264" behindDoc="0" locked="0" layoutInCell="1" allowOverlap="1" wp14:anchorId="6B6B9B8B" wp14:editId="3A4FE8D8">
          <wp:simplePos x="0" y="0"/>
          <wp:positionH relativeFrom="column">
            <wp:posOffset>-743585</wp:posOffset>
          </wp:positionH>
          <wp:positionV relativeFrom="paragraph">
            <wp:posOffset>-45085</wp:posOffset>
          </wp:positionV>
          <wp:extent cx="381000" cy="417066"/>
          <wp:effectExtent l="0" t="0" r="0" b="2540"/>
          <wp:wrapNone/>
          <wp:docPr id="3" name="Google Shape;56;p13" descr="Forma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15BB9159-F9EA-6A52-A0DF-1205B9091EC9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oogle Shape;56;p13" descr="Forma&#10;&#10;Descripción generada automáticamente">
                    <a:extLst>
                      <a:ext uri="{FF2B5EF4-FFF2-40B4-BE49-F238E27FC236}">
                        <a16:creationId xmlns:a16="http://schemas.microsoft.com/office/drawing/2014/main" id="{15BB9159-F9EA-6A52-A0DF-1205B9091EC9}"/>
                      </a:ext>
                    </a:extLst>
                  </pic:cNvPr>
                  <pic:cNvPicPr preferRelativeResize="0"/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381000" cy="417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57C0C" w14:textId="77777777" w:rsidR="00786777" w:rsidRDefault="00786777" w:rsidP="007F4CB6">
      <w:pPr>
        <w:spacing w:after="0" w:line="240" w:lineRule="auto"/>
      </w:pPr>
      <w:r>
        <w:separator/>
      </w:r>
    </w:p>
  </w:footnote>
  <w:footnote w:type="continuationSeparator" w:id="0">
    <w:p w14:paraId="7D8DE0EA" w14:textId="77777777" w:rsidR="00786777" w:rsidRDefault="00786777" w:rsidP="007F4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DA306" w14:textId="06FB7882" w:rsidR="007F4CB6" w:rsidRDefault="007F4CB6" w:rsidP="007F4CB6">
    <w:pPr>
      <w:pStyle w:val="NormalWeb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F80AA7" wp14:editId="40208B55">
          <wp:simplePos x="0" y="0"/>
          <wp:positionH relativeFrom="column">
            <wp:posOffset>4463415</wp:posOffset>
          </wp:positionH>
          <wp:positionV relativeFrom="paragraph">
            <wp:posOffset>-182880</wp:posOffset>
          </wp:positionV>
          <wp:extent cx="1849159" cy="547200"/>
          <wp:effectExtent l="0" t="0" r="0" b="0"/>
          <wp:wrapNone/>
          <wp:docPr id="1218499048" name="Imagen 2" descr="Un dibujo de un per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499048" name="Imagen 2" descr="Un dibujo de un perr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159" cy="54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72BA03" w14:textId="77777777" w:rsidR="007F4CB6" w:rsidRDefault="007F4CB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30F98"/>
    <w:multiLevelType w:val="hybridMultilevel"/>
    <w:tmpl w:val="3F28392C"/>
    <w:lvl w:ilvl="0" w:tplc="EA46180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910A0"/>
    <w:multiLevelType w:val="multilevel"/>
    <w:tmpl w:val="DF88E05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b/>
        <w:bCs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96C3317"/>
    <w:multiLevelType w:val="hybridMultilevel"/>
    <w:tmpl w:val="3A346532"/>
    <w:lvl w:ilvl="0" w:tplc="90B01CC2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788" w:hanging="360"/>
      </w:pPr>
    </w:lvl>
    <w:lvl w:ilvl="2" w:tplc="480A001B" w:tentative="1">
      <w:start w:val="1"/>
      <w:numFmt w:val="lowerRoman"/>
      <w:lvlText w:val="%3."/>
      <w:lvlJc w:val="right"/>
      <w:pPr>
        <w:ind w:left="2508" w:hanging="180"/>
      </w:pPr>
    </w:lvl>
    <w:lvl w:ilvl="3" w:tplc="480A000F" w:tentative="1">
      <w:start w:val="1"/>
      <w:numFmt w:val="decimal"/>
      <w:lvlText w:val="%4."/>
      <w:lvlJc w:val="left"/>
      <w:pPr>
        <w:ind w:left="3228" w:hanging="360"/>
      </w:pPr>
    </w:lvl>
    <w:lvl w:ilvl="4" w:tplc="480A0019" w:tentative="1">
      <w:start w:val="1"/>
      <w:numFmt w:val="lowerLetter"/>
      <w:lvlText w:val="%5."/>
      <w:lvlJc w:val="left"/>
      <w:pPr>
        <w:ind w:left="3948" w:hanging="360"/>
      </w:pPr>
    </w:lvl>
    <w:lvl w:ilvl="5" w:tplc="480A001B" w:tentative="1">
      <w:start w:val="1"/>
      <w:numFmt w:val="lowerRoman"/>
      <w:lvlText w:val="%6."/>
      <w:lvlJc w:val="right"/>
      <w:pPr>
        <w:ind w:left="4668" w:hanging="180"/>
      </w:pPr>
    </w:lvl>
    <w:lvl w:ilvl="6" w:tplc="480A000F" w:tentative="1">
      <w:start w:val="1"/>
      <w:numFmt w:val="decimal"/>
      <w:lvlText w:val="%7."/>
      <w:lvlJc w:val="left"/>
      <w:pPr>
        <w:ind w:left="5388" w:hanging="360"/>
      </w:pPr>
    </w:lvl>
    <w:lvl w:ilvl="7" w:tplc="480A0019" w:tentative="1">
      <w:start w:val="1"/>
      <w:numFmt w:val="lowerLetter"/>
      <w:lvlText w:val="%8."/>
      <w:lvlJc w:val="left"/>
      <w:pPr>
        <w:ind w:left="6108" w:hanging="360"/>
      </w:pPr>
    </w:lvl>
    <w:lvl w:ilvl="8" w:tplc="4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78536A68"/>
    <w:multiLevelType w:val="hybridMultilevel"/>
    <w:tmpl w:val="EB605AC6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8796046">
    <w:abstractNumId w:val="0"/>
  </w:num>
  <w:num w:numId="2" w16cid:durableId="2119712161">
    <w:abstractNumId w:val="3"/>
  </w:num>
  <w:num w:numId="3" w16cid:durableId="1946839973">
    <w:abstractNumId w:val="2"/>
  </w:num>
  <w:num w:numId="4" w16cid:durableId="19532463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CC2"/>
    <w:rsid w:val="00015B96"/>
    <w:rsid w:val="0002211E"/>
    <w:rsid w:val="00040AB3"/>
    <w:rsid w:val="00044876"/>
    <w:rsid w:val="000457CD"/>
    <w:rsid w:val="00046823"/>
    <w:rsid w:val="00060DC8"/>
    <w:rsid w:val="00073B29"/>
    <w:rsid w:val="000C7E19"/>
    <w:rsid w:val="000D71BA"/>
    <w:rsid w:val="000D7494"/>
    <w:rsid w:val="000E07BE"/>
    <w:rsid w:val="000F3B8C"/>
    <w:rsid w:val="000F4ACE"/>
    <w:rsid w:val="001201D2"/>
    <w:rsid w:val="00161329"/>
    <w:rsid w:val="00185E4B"/>
    <w:rsid w:val="001901F0"/>
    <w:rsid w:val="001935DF"/>
    <w:rsid w:val="001A09E9"/>
    <w:rsid w:val="001C12A3"/>
    <w:rsid w:val="001C3B46"/>
    <w:rsid w:val="001E4EF8"/>
    <w:rsid w:val="001F5F44"/>
    <w:rsid w:val="00204801"/>
    <w:rsid w:val="0024275A"/>
    <w:rsid w:val="002448BF"/>
    <w:rsid w:val="00260946"/>
    <w:rsid w:val="0026352A"/>
    <w:rsid w:val="00271CE0"/>
    <w:rsid w:val="00272C78"/>
    <w:rsid w:val="00276B0A"/>
    <w:rsid w:val="00277186"/>
    <w:rsid w:val="0029006E"/>
    <w:rsid w:val="0029591B"/>
    <w:rsid w:val="002A434D"/>
    <w:rsid w:val="002B597F"/>
    <w:rsid w:val="002C1BA7"/>
    <w:rsid w:val="002F6877"/>
    <w:rsid w:val="00300B06"/>
    <w:rsid w:val="00300C81"/>
    <w:rsid w:val="00311C18"/>
    <w:rsid w:val="003209A6"/>
    <w:rsid w:val="00360A6E"/>
    <w:rsid w:val="00380062"/>
    <w:rsid w:val="003A4C50"/>
    <w:rsid w:val="003A501C"/>
    <w:rsid w:val="003B78E1"/>
    <w:rsid w:val="003D0F78"/>
    <w:rsid w:val="003E63D1"/>
    <w:rsid w:val="004037D1"/>
    <w:rsid w:val="004115D6"/>
    <w:rsid w:val="00412BA6"/>
    <w:rsid w:val="0041546D"/>
    <w:rsid w:val="00415DAE"/>
    <w:rsid w:val="00441FBB"/>
    <w:rsid w:val="00445951"/>
    <w:rsid w:val="00474A93"/>
    <w:rsid w:val="00484A65"/>
    <w:rsid w:val="00495A54"/>
    <w:rsid w:val="004A30A1"/>
    <w:rsid w:val="004A5AA9"/>
    <w:rsid w:val="004B3D41"/>
    <w:rsid w:val="004E5F90"/>
    <w:rsid w:val="005377BA"/>
    <w:rsid w:val="00552548"/>
    <w:rsid w:val="005559AB"/>
    <w:rsid w:val="00555AD0"/>
    <w:rsid w:val="005671CB"/>
    <w:rsid w:val="00580B0C"/>
    <w:rsid w:val="0058313A"/>
    <w:rsid w:val="005B38DF"/>
    <w:rsid w:val="005C39F3"/>
    <w:rsid w:val="006019FE"/>
    <w:rsid w:val="00607923"/>
    <w:rsid w:val="00623028"/>
    <w:rsid w:val="0062328F"/>
    <w:rsid w:val="00637D57"/>
    <w:rsid w:val="0066274C"/>
    <w:rsid w:val="0067492B"/>
    <w:rsid w:val="006813C1"/>
    <w:rsid w:val="006A6FFE"/>
    <w:rsid w:val="006B1BD6"/>
    <w:rsid w:val="006D0C5F"/>
    <w:rsid w:val="006D44CF"/>
    <w:rsid w:val="006F4BC1"/>
    <w:rsid w:val="006F603E"/>
    <w:rsid w:val="00704F7F"/>
    <w:rsid w:val="00707284"/>
    <w:rsid w:val="00715686"/>
    <w:rsid w:val="00724F49"/>
    <w:rsid w:val="00732A36"/>
    <w:rsid w:val="0073561A"/>
    <w:rsid w:val="007534E4"/>
    <w:rsid w:val="00786777"/>
    <w:rsid w:val="007B19DA"/>
    <w:rsid w:val="007B76D4"/>
    <w:rsid w:val="007C3CB4"/>
    <w:rsid w:val="007D32C2"/>
    <w:rsid w:val="007F4CB6"/>
    <w:rsid w:val="007F6C90"/>
    <w:rsid w:val="00805FF7"/>
    <w:rsid w:val="0080659D"/>
    <w:rsid w:val="00814102"/>
    <w:rsid w:val="0082794B"/>
    <w:rsid w:val="0083303F"/>
    <w:rsid w:val="00836DA2"/>
    <w:rsid w:val="0086201E"/>
    <w:rsid w:val="0086335E"/>
    <w:rsid w:val="0087194E"/>
    <w:rsid w:val="00897C35"/>
    <w:rsid w:val="008A0EE5"/>
    <w:rsid w:val="008D3978"/>
    <w:rsid w:val="008D41C7"/>
    <w:rsid w:val="008D5C9B"/>
    <w:rsid w:val="008F3015"/>
    <w:rsid w:val="008F5193"/>
    <w:rsid w:val="008F78D5"/>
    <w:rsid w:val="00912918"/>
    <w:rsid w:val="009250A7"/>
    <w:rsid w:val="00926781"/>
    <w:rsid w:val="00934A93"/>
    <w:rsid w:val="00947EC8"/>
    <w:rsid w:val="00981BA2"/>
    <w:rsid w:val="009A03CE"/>
    <w:rsid w:val="009A7941"/>
    <w:rsid w:val="009B7A62"/>
    <w:rsid w:val="00A24019"/>
    <w:rsid w:val="00A24397"/>
    <w:rsid w:val="00A3100A"/>
    <w:rsid w:val="00A415B1"/>
    <w:rsid w:val="00A66695"/>
    <w:rsid w:val="00AD052B"/>
    <w:rsid w:val="00AF1CC2"/>
    <w:rsid w:val="00B47D94"/>
    <w:rsid w:val="00B630AA"/>
    <w:rsid w:val="00B849D7"/>
    <w:rsid w:val="00B90261"/>
    <w:rsid w:val="00B92763"/>
    <w:rsid w:val="00BA4FEC"/>
    <w:rsid w:val="00BA53DB"/>
    <w:rsid w:val="00BD3BFE"/>
    <w:rsid w:val="00C00A27"/>
    <w:rsid w:val="00C07C7F"/>
    <w:rsid w:val="00C2599D"/>
    <w:rsid w:val="00C33A72"/>
    <w:rsid w:val="00C359E9"/>
    <w:rsid w:val="00C4264C"/>
    <w:rsid w:val="00C557CA"/>
    <w:rsid w:val="00C62891"/>
    <w:rsid w:val="00C70835"/>
    <w:rsid w:val="00CA5A2D"/>
    <w:rsid w:val="00CE3CF4"/>
    <w:rsid w:val="00D1738F"/>
    <w:rsid w:val="00D31E44"/>
    <w:rsid w:val="00D54A54"/>
    <w:rsid w:val="00D74BAE"/>
    <w:rsid w:val="00D85505"/>
    <w:rsid w:val="00DA010A"/>
    <w:rsid w:val="00DA4109"/>
    <w:rsid w:val="00DB5FD5"/>
    <w:rsid w:val="00DE0A9F"/>
    <w:rsid w:val="00DE1A52"/>
    <w:rsid w:val="00DE5B74"/>
    <w:rsid w:val="00E025BB"/>
    <w:rsid w:val="00E05F12"/>
    <w:rsid w:val="00E103A3"/>
    <w:rsid w:val="00E109B5"/>
    <w:rsid w:val="00E32E25"/>
    <w:rsid w:val="00E33004"/>
    <w:rsid w:val="00E54273"/>
    <w:rsid w:val="00E55999"/>
    <w:rsid w:val="00E61B78"/>
    <w:rsid w:val="00E62441"/>
    <w:rsid w:val="00ED0687"/>
    <w:rsid w:val="00ED4DA4"/>
    <w:rsid w:val="00F374CC"/>
    <w:rsid w:val="00F40B0D"/>
    <w:rsid w:val="00F746F8"/>
    <w:rsid w:val="00F830E0"/>
    <w:rsid w:val="00FA4EC0"/>
    <w:rsid w:val="00FA6236"/>
    <w:rsid w:val="00FD05AE"/>
    <w:rsid w:val="00FD7F09"/>
    <w:rsid w:val="00FE348B"/>
    <w:rsid w:val="00FE3B40"/>
    <w:rsid w:val="00FE4ED9"/>
    <w:rsid w:val="00FF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5911B91"/>
  <w15:chartTrackingRefBased/>
  <w15:docId w15:val="{2E09F60D-EC1C-4AA5-A4D2-380C9F82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H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F1CC2"/>
    <w:pPr>
      <w:ind w:left="720"/>
      <w:contextualSpacing/>
    </w:pPr>
  </w:style>
  <w:style w:type="table" w:styleId="Tablaconcuadrcula">
    <w:name w:val="Table Grid"/>
    <w:basedOn w:val="Tablanormal"/>
    <w:uiPriority w:val="39"/>
    <w:rsid w:val="0027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484A65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F4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HN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7F4C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4CB6"/>
  </w:style>
  <w:style w:type="paragraph" w:styleId="Piedepgina">
    <w:name w:val="footer"/>
    <w:basedOn w:val="Normal"/>
    <w:link w:val="PiedepginaCar"/>
    <w:uiPriority w:val="99"/>
    <w:unhideWhenUsed/>
    <w:rsid w:val="007F4C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4C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2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005E1-F5B2-45A9-AE01-1F7DF0362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877</TotalTime>
  <Pages>1</Pages>
  <Words>338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María Valladares Bustillo</dc:creator>
  <cp:keywords/>
  <dc:description/>
  <cp:lastModifiedBy>Francis Yareli Lopez</cp:lastModifiedBy>
  <cp:revision>22</cp:revision>
  <dcterms:created xsi:type="dcterms:W3CDTF">2024-03-06T21:41:00Z</dcterms:created>
  <dcterms:modified xsi:type="dcterms:W3CDTF">2024-03-08T17:41:00Z</dcterms:modified>
</cp:coreProperties>
</file>